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984" w:rsidRDefault="006C2984" w:rsidP="00172E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32"/>
          <w:szCs w:val="32"/>
          <w:lang w:eastAsia="ru-RU"/>
        </w:rPr>
        <w:drawing>
          <wp:inline distT="0" distB="0" distL="0" distR="0">
            <wp:extent cx="5943600" cy="8810625"/>
            <wp:effectExtent l="0" t="0" r="0" b="9525"/>
            <wp:docPr id="1" name="Рисунок 1" descr="C:\Users\приемна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иемная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05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984" w:rsidRDefault="006C2984" w:rsidP="006C298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bookmarkStart w:id="0" w:name="_GoBack"/>
      <w:bookmarkEnd w:id="0"/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1.3. Кабинет необходим для реализации основных направлений деятельности психологической службы.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Кабинет организован с целью создания условий, способствующих охране физического и психического здоровья детей, обеспечения эмоционального благополучия, свободному и эффективному развитию способностей каждого ребенка.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Основными задачами работы кабинета педагога-психолога являются:</w:t>
      </w:r>
    </w:p>
    <w:p w:rsidR="00172EBB" w:rsidRPr="007D06CD" w:rsidRDefault="00172EBB" w:rsidP="00172EBB">
      <w:pPr>
        <w:spacing w:after="0" w:line="240" w:lineRule="auto"/>
        <w:ind w:left="4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развитие и коррекция личностных качеств детей на каждом возрастном этапе;</w:t>
      </w:r>
    </w:p>
    <w:p w:rsidR="00172EBB" w:rsidRPr="007D06CD" w:rsidRDefault="00172EBB" w:rsidP="00172EBB">
      <w:pPr>
        <w:spacing w:after="0" w:line="240" w:lineRule="auto"/>
        <w:ind w:left="4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обеспечение психологических условий для оптимального психического развития детей, в том числе - детей с отклонениями в развитии. Важнейшим из них является создание благоприятного психологического климата обучения и воспитания каждого ребенка как в условиях семьи, так и в условиях дошкольного учреждения.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Кабинет педагога-психолога функционирует с учетом специфики ДОУ в целях создания оптимальных условий для выполнения современных требований к организации образовательного процесса.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Кабинет педагога-психолога представляет собой одно из звеньев единой системы психологической службы системы социальной помощи семье и детям. Он предназначен для оказания своевременной квалифицированной консультативно-методической  помощи детям, их родителям (законным представителям) и педагогам ДОУ по вопросам развития, обучения и воспитания, а также адаптации.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1.8. Специализация кабинета педагога-психолога состоит в том, что он ориентирован на организацию работы педагога-психолога в трех направлениях:</w:t>
      </w:r>
    </w:p>
    <w:p w:rsidR="00172EBB" w:rsidRPr="007D06CD" w:rsidRDefault="00172EBB" w:rsidP="00172EBB">
      <w:pPr>
        <w:spacing w:after="0" w:line="240" w:lineRule="auto"/>
        <w:ind w:left="4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помощь воспитанникам ДОУ в обычных условиях;</w:t>
      </w:r>
    </w:p>
    <w:p w:rsidR="00172EBB" w:rsidRPr="007D06CD" w:rsidRDefault="00172EBB" w:rsidP="00172EBB">
      <w:pPr>
        <w:spacing w:after="0" w:line="240" w:lineRule="auto"/>
        <w:ind w:left="48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помощь детям и их родителям (законным представителям);</w:t>
      </w:r>
    </w:p>
    <w:p w:rsidR="00172EBB" w:rsidRPr="007D06CD" w:rsidRDefault="00172EBB" w:rsidP="00172EBB">
      <w:pPr>
        <w:spacing w:after="0" w:line="240" w:lineRule="auto"/>
        <w:ind w:left="48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помощь детям с проблемами в развитии.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Адекватность и полноценность функционирования кабинета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педагога-</w:t>
      </w: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психолога должна базироваться на соответствующем современным требованиям методическом и организационном обеспечении, а также включать необходимое техническое оснащение и оборудование.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1.9. Контингент обслуживаемых детей кабинета - воспитанники ДОУ в обычных и экстремальных условиях.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Особое внимание уделяется детям с отклонениями в развитии, имеющим неярко выраженные нарушения в познавательной деятельности, речи и эмоциональной сфере.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1.10. Задачи и специфика работы кабинета психолога определяют целесообразность создания его на базе дошкольного учреждения, что обеспечивает регулярность посещения кабинета детьми данного ДОУ, подбор и адаптацию методов и приемов психологического воздействия к конкретным условиям среды и социального взаимодействия детей различных возрастных групп, их родителей, педагогов.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1.11. Оборудование кабинета должно отвечать СанПиН 2.4.1.3049-13, охраны труда и здоровья всех участников образовательного процесса.</w:t>
      </w:r>
    </w:p>
    <w:p w:rsidR="00172EBB" w:rsidRPr="007D06CD" w:rsidRDefault="00172EBB" w:rsidP="00172EBB">
      <w:pPr>
        <w:spacing w:before="180" w:after="1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 Педагог – психолог.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На должность педагога - психолога Учреждения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назначен</w:t>
      </w: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специалист с базовым псих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ологическим образованием, а так</w:t>
      </w: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же лицо, имеющее высшее образование и прошедшее специальную переподготовку в области детской практической психологии.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2.2. Педагог-психолог активно содействует формированию личностного и интеллектуального потенциала детей.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Оказывает психологическую помощь педагогическому коллективу и родителям (законным представителям) в </w:t>
      </w:r>
      <w:proofErr w:type="spellStart"/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-образовательном процессе.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Информирует педагогический совет ДОУ о задачах и специфике коррекционно-развивающей работы.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2.5. Составляет ежегодный отчёт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отражающи</w:t>
      </w: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данные о результатах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диагностической, просветительской, профилактической и </w:t>
      </w: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-развивающе</w:t>
      </w: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й работы, и предоставляет его администрации  ДОУ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Повышает свою профессиональную квалификацию и аттестуется в порядке, установленном законодательством Российской Федерации.</w:t>
      </w:r>
    </w:p>
    <w:p w:rsidR="00172EBB" w:rsidRPr="007D06CD" w:rsidRDefault="00172EBB" w:rsidP="00172EBB">
      <w:pPr>
        <w:spacing w:before="180" w:after="1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 Функциональные задачи кабинета педагога-психолога.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Основными задачами работы кабинета являются:</w:t>
      </w:r>
    </w:p>
    <w:p w:rsidR="00172EBB" w:rsidRPr="007D06CD" w:rsidRDefault="00172EBB" w:rsidP="00172EBB">
      <w:pPr>
        <w:spacing w:after="0" w:line="240" w:lineRule="auto"/>
        <w:ind w:left="4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реализация поставленных профессиональных целей и задач психологической службы;</w:t>
      </w:r>
    </w:p>
    <w:p w:rsidR="00172EBB" w:rsidRPr="007D06CD" w:rsidRDefault="00172EBB" w:rsidP="00172EBB">
      <w:pPr>
        <w:spacing w:after="0" w:line="240" w:lineRule="auto"/>
        <w:ind w:left="48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обеспечение комфортного взаимодействия воспитанников и педагогов с педагогом-психологом;</w:t>
      </w:r>
    </w:p>
    <w:p w:rsidR="00172EBB" w:rsidRPr="007D06CD" w:rsidRDefault="00172EBB" w:rsidP="00172EBB">
      <w:pPr>
        <w:spacing w:after="0" w:line="240" w:lineRule="auto"/>
        <w:ind w:left="48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повышение эффективности </w:t>
      </w:r>
      <w:r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профилактической,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просветительской, диагностической и коррекционно-развивающей работы.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При организации кабинета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предусматривается</w:t>
      </w: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возможность использования групповых комнат и рекреационных помещений учреждения для проведения различных видов психологической деятельности.</w:t>
      </w:r>
    </w:p>
    <w:p w:rsidR="00172EBB" w:rsidRPr="007D06CD" w:rsidRDefault="00172EBB" w:rsidP="00172EBB">
      <w:pPr>
        <w:spacing w:before="180" w:after="1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 Условия обеспечения эффективной деятельности кабинета психолога.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педагога-</w:t>
      </w: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рассматривается</w:t>
      </w: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своеобразное поле взаимодействия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педагога-</w:t>
      </w: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психолога с детьми разного возраста, их родителями и педагогами, в центре которого сосредоточены интересы прежде всего ребенка.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позиция</w:t>
      </w: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 акценты в работе кабинета и его обеспечение.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Психологическое обеспечение.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Психологическое обеспечение подразумевает создание ситуации наибольшего благополучия для ребенка:</w:t>
      </w:r>
    </w:p>
    <w:p w:rsidR="00172EBB" w:rsidRPr="007D06CD" w:rsidRDefault="00172EBB" w:rsidP="00172EBB">
      <w:pPr>
        <w:spacing w:after="0" w:line="240" w:lineRule="auto"/>
        <w:ind w:left="4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>      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грамотное профессиональное взаимодействие психолога с педагогическим коллективом ДОУ, доброжелательные межличностные воздействия детей и окружающих их взрослых;</w:t>
      </w:r>
    </w:p>
    <w:p w:rsidR="00172EBB" w:rsidRPr="007D06CD" w:rsidRDefault="00172EBB" w:rsidP="00172EBB">
      <w:pPr>
        <w:spacing w:after="0" w:line="240" w:lineRule="auto"/>
        <w:ind w:left="48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создание благоприятного для развития детей психологического климата и организация продуктивного общения </w:t>
      </w:r>
      <w:proofErr w:type="gramStart"/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со</w:t>
      </w:r>
      <w:proofErr w:type="gramEnd"/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 взрослыми и сверстниками;</w:t>
      </w:r>
    </w:p>
    <w:p w:rsidR="00172EBB" w:rsidRPr="007D06CD" w:rsidRDefault="00172EBB" w:rsidP="00172EBB">
      <w:pPr>
        <w:spacing w:after="0" w:line="240" w:lineRule="auto"/>
        <w:ind w:left="48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максимальная реализация в работе с детьми психических возможностей и резервов каждого возрастного периода (</w:t>
      </w:r>
      <w:proofErr w:type="spellStart"/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сензитивность</w:t>
      </w:r>
      <w:proofErr w:type="spellEnd"/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, «зона ближайшего развития»);</w:t>
      </w:r>
    </w:p>
    <w:p w:rsidR="00172EBB" w:rsidRPr="007D06CD" w:rsidRDefault="00172EBB" w:rsidP="00172EBB">
      <w:pPr>
        <w:spacing w:after="0" w:line="240" w:lineRule="auto"/>
        <w:ind w:left="48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развитие индивидуальных особенностей детей внутри каждого возрастного периода (интересы, склонности, способности).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Методическое обеспечение.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Важным в работе является выбор </w:t>
      </w: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психологических средств для решения задач работы кабинета.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Приоритетным</w:t>
      </w: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является:</w:t>
      </w:r>
    </w:p>
    <w:p w:rsidR="00172EBB" w:rsidRPr="007D06CD" w:rsidRDefault="00172EBB" w:rsidP="00172EBB">
      <w:pPr>
        <w:spacing w:after="0" w:line="240" w:lineRule="auto"/>
        <w:ind w:left="4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lastRenderedPageBreak/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быстрота и </w:t>
      </w:r>
      <w:proofErr w:type="spellStart"/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акцентированность</w:t>
      </w:r>
      <w:proofErr w:type="spellEnd"/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 обследования на конкретной  проблеме;</w:t>
      </w:r>
    </w:p>
    <w:p w:rsidR="00172EBB" w:rsidRPr="007D06CD" w:rsidRDefault="00172EBB" w:rsidP="00172EBB">
      <w:pPr>
        <w:spacing w:after="0" w:line="240" w:lineRule="auto"/>
        <w:ind w:left="48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необходимость построения отдельных диагностических методик в форме обучающего эксперимента;</w:t>
      </w:r>
    </w:p>
    <w:p w:rsidR="00172EBB" w:rsidRPr="007D06CD" w:rsidRDefault="00172EBB" w:rsidP="00172EBB">
      <w:pPr>
        <w:spacing w:after="0" w:line="240" w:lineRule="auto"/>
        <w:ind w:left="4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выбор методик</w:t>
      </w:r>
      <w:r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,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 не связанных с громоздкой процедурой обработки - экспресс-методик, основанных на качественном анализе высказываний детей, продуктов их деятельности и способов выполнения ими заданий;</w:t>
      </w:r>
    </w:p>
    <w:p w:rsidR="00172EBB" w:rsidRPr="007D06CD" w:rsidRDefault="00172EBB" w:rsidP="00172EBB">
      <w:pPr>
        <w:spacing w:after="0" w:line="240" w:lineRule="auto"/>
        <w:ind w:left="4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эффективность использования различных психологических средств воздействия существенно повышается при комплексном применении взаимодополняющих средств, как в условиях психологической диагностики и последующей коррекции, так и в условиях психологической поддержки, снятия </w:t>
      </w:r>
      <w:proofErr w:type="spellStart"/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психоэмоционлаьного</w:t>
      </w:r>
      <w:proofErr w:type="spellEnd"/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 перенапряжения, обуче</w:t>
      </w:r>
      <w:r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ния навыкам </w:t>
      </w:r>
      <w:proofErr w:type="spellStart"/>
      <w:r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саморегуляции</w:t>
      </w:r>
      <w:proofErr w:type="spellEnd"/>
      <w:r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 (аудио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визуальные средства, игровые материалы, применяемые при </w:t>
      </w:r>
      <w:proofErr w:type="spellStart"/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игротерапии</w:t>
      </w:r>
      <w:proofErr w:type="spellEnd"/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, </w:t>
      </w:r>
      <w:proofErr w:type="spellStart"/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музыкотерапиии</w:t>
      </w:r>
      <w:proofErr w:type="spellEnd"/>
      <w:r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,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 терапии движением).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Организационно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обеспечение.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Организационное обеспечение предполагает подготовку оборудования, в том числе - методических материалов, документации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раздаточного материала, наглядной агитации.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4.4. Технически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средства</w:t>
      </w: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72EBB" w:rsidRPr="007D06CD" w:rsidRDefault="00172EBB" w:rsidP="00172EBB">
      <w:pPr>
        <w:spacing w:after="0" w:line="240" w:lineRule="auto"/>
        <w:ind w:left="4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проектор, интерактивная доска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с возможностью </w:t>
      </w:r>
      <w:proofErr w:type="spellStart"/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видеовоспроизведения</w:t>
      </w:r>
      <w:proofErr w:type="spellEnd"/>
      <w:r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;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 </w:t>
      </w:r>
    </w:p>
    <w:p w:rsidR="00172EBB" w:rsidRDefault="00172EBB" w:rsidP="00172EBB">
      <w:pPr>
        <w:spacing w:after="0" w:line="240" w:lineRule="auto"/>
        <w:ind w:left="480" w:hanging="360"/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компьютер;</w:t>
      </w:r>
    </w:p>
    <w:p w:rsidR="00172EBB" w:rsidRPr="007D06CD" w:rsidRDefault="00172EBB" w:rsidP="00172EBB">
      <w:pPr>
        <w:spacing w:after="0" w:line="240" w:lineRule="auto"/>
        <w:ind w:left="48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</w:t>
      </w:r>
      <w:r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</w:t>
      </w:r>
      <w:r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</w:t>
      </w:r>
      <w:r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</w:t>
      </w:r>
      <w:r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</w:t>
      </w:r>
      <w:r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</w:t>
      </w:r>
      <w:r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воздушно-пузырьковая колонна, зеркало с </w:t>
      </w:r>
      <w:proofErr w:type="spellStart"/>
      <w:r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фиброоптическими</w:t>
      </w:r>
      <w:proofErr w:type="spellEnd"/>
      <w:r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 нитями, центр воды и песка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Методические материалы:</w:t>
      </w:r>
    </w:p>
    <w:p w:rsidR="00172EBB" w:rsidRPr="007D06CD" w:rsidRDefault="00172EBB" w:rsidP="00172EBB">
      <w:pPr>
        <w:spacing w:after="0" w:line="240" w:lineRule="auto"/>
        <w:ind w:left="4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кейс практического психолога (набор практических материалов для диагностики и коррекции нарушений развития);</w:t>
      </w:r>
    </w:p>
    <w:p w:rsidR="00172EBB" w:rsidRPr="007D06CD" w:rsidRDefault="00172EBB" w:rsidP="00172EBB">
      <w:pPr>
        <w:spacing w:after="0" w:line="240" w:lineRule="auto"/>
        <w:ind w:left="48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набор игрушек и настольных игр (мячи, куклы, пирамиды, кубики, лото, домино и т.д.);</w:t>
      </w:r>
    </w:p>
    <w:p w:rsidR="00172EBB" w:rsidRPr="007D06CD" w:rsidRDefault="00172EBB" w:rsidP="00172EBB">
      <w:pPr>
        <w:spacing w:after="0" w:line="240" w:lineRule="auto"/>
        <w:ind w:left="4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набор материалов для детского творчества (строительный материал, пластилин, краски, цветные карандаши, бумага, клей);</w:t>
      </w:r>
    </w:p>
    <w:p w:rsidR="00172EBB" w:rsidRPr="007D06CD" w:rsidRDefault="00172EBB" w:rsidP="00172EBB">
      <w:pPr>
        <w:spacing w:after="0" w:line="240" w:lineRule="auto"/>
        <w:ind w:left="48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библиотека практического психолога.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Обязательные условия.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4.6.1.Соблюдение санитарно-гигиенических норм:</w:t>
      </w:r>
    </w:p>
    <w:p w:rsidR="00172EBB" w:rsidRPr="007D06CD" w:rsidRDefault="00172EBB" w:rsidP="00172EBB">
      <w:pPr>
        <w:spacing w:after="0" w:line="240" w:lineRule="auto"/>
        <w:ind w:left="4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чистота кабинета;</w:t>
      </w:r>
    </w:p>
    <w:p w:rsidR="00172EBB" w:rsidRPr="007D06CD" w:rsidRDefault="00172EBB" w:rsidP="00172EBB">
      <w:pPr>
        <w:spacing w:after="0" w:line="240" w:lineRule="auto"/>
        <w:ind w:left="48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исправная мебель;</w:t>
      </w:r>
    </w:p>
    <w:p w:rsidR="00172EBB" w:rsidRPr="007D06CD" w:rsidRDefault="00172EBB" w:rsidP="00172EBB">
      <w:pPr>
        <w:spacing w:after="0" w:line="240" w:lineRule="auto"/>
        <w:ind w:left="48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Symbol" w:eastAsia="Times New Roman" w:hAnsi="Symbol" w:cs="Times New Roman"/>
          <w:color w:val="1E0B16"/>
          <w:sz w:val="20"/>
          <w:szCs w:val="20"/>
          <w:lang w:eastAsia="ru-RU"/>
        </w:rPr>
        <w:t></w:t>
      </w:r>
      <w:r w:rsidRPr="007D06CD">
        <w:rPr>
          <w:rFonts w:ascii="Times New Roman" w:eastAsia="Times New Roman" w:hAnsi="Times New Roman" w:cs="Times New Roman"/>
          <w:color w:val="1E0B16"/>
          <w:sz w:val="14"/>
          <w:szCs w:val="14"/>
          <w:lang w:eastAsia="ru-RU"/>
        </w:rPr>
        <w:t xml:space="preserve">         </w:t>
      </w:r>
      <w:r w:rsidRPr="007D06CD"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наличие системы проветривания</w:t>
      </w:r>
      <w:r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 xml:space="preserve">, воздушный </w:t>
      </w:r>
      <w:proofErr w:type="spellStart"/>
      <w:r>
        <w:rPr>
          <w:rFonts w:ascii="Times New Roman" w:eastAsia="Times New Roman" w:hAnsi="Times New Roman" w:cs="Times New Roman"/>
          <w:color w:val="1E0B16"/>
          <w:sz w:val="24"/>
          <w:szCs w:val="24"/>
          <w:lang w:eastAsia="ru-RU"/>
        </w:rPr>
        <w:t>рецикулятор</w:t>
      </w:r>
      <w:proofErr w:type="spellEnd"/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4.6.2. Соблюдение техники безопасности, наличие инструкций по технике безопасности.</w:t>
      </w:r>
    </w:p>
    <w:p w:rsidR="00172EBB" w:rsidRPr="007D06CD" w:rsidRDefault="00172EBB" w:rsidP="00172EBB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06CD">
        <w:rPr>
          <w:rFonts w:ascii="Times New Roman" w:eastAsia="Times New Roman" w:hAnsi="Times New Roman" w:cs="Times New Roman"/>
          <w:sz w:val="24"/>
          <w:szCs w:val="24"/>
          <w:lang w:eastAsia="ru-RU"/>
        </w:rPr>
        <w:t>4.6.3. Наличие правил поведения в кабинете.</w:t>
      </w:r>
    </w:p>
    <w:p w:rsidR="00177E5A" w:rsidRDefault="006C2984"/>
    <w:sectPr w:rsidR="00177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3CC"/>
    <w:rsid w:val="00172EBB"/>
    <w:rsid w:val="002F466D"/>
    <w:rsid w:val="006C2984"/>
    <w:rsid w:val="007133CC"/>
    <w:rsid w:val="00823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E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29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29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E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29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29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1108</Words>
  <Characters>6321</Characters>
  <Application>Microsoft Office Word</Application>
  <DocSecurity>0</DocSecurity>
  <Lines>52</Lines>
  <Paragraphs>14</Paragraphs>
  <ScaleCrop>false</ScaleCrop>
  <Company/>
  <LinksUpToDate>false</LinksUpToDate>
  <CharactersWithSpaces>7415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приемная</cp:lastModifiedBy>
  <cp:revision>4</cp:revision>
  <dcterms:created xsi:type="dcterms:W3CDTF">2018-11-07T06:49:00Z</dcterms:created>
  <dcterms:modified xsi:type="dcterms:W3CDTF">2018-11-07T09:25:00Z</dcterms:modified>
</cp:coreProperties>
</file>